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4B" w:rsidRDefault="00664A4B" w:rsidP="00664A4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bookmarkStart w:id="0" w:name="_GoBack"/>
      <w:bookmarkEnd w:id="0"/>
      <w:r>
        <w:rPr>
          <w:b/>
          <w:sz w:val="20"/>
          <w:szCs w:val="20"/>
          <w:lang w:val="uk-UA"/>
        </w:rPr>
        <w:t>ТРАХЕОСТОМІЧНА ТРУБКА</w:t>
      </w:r>
    </w:p>
    <w:p w:rsidR="00664A4B" w:rsidRDefault="00664A4B" w:rsidP="00664A4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манжетою низького тиску</w:t>
      </w:r>
    </w:p>
    <w:p w:rsidR="00664A4B" w:rsidRDefault="00664A4B" w:rsidP="00664A4B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Трахеостомічна</w:t>
      </w:r>
      <w:proofErr w:type="spellEnd"/>
      <w:r>
        <w:rPr>
          <w:b/>
          <w:sz w:val="20"/>
          <w:szCs w:val="20"/>
          <w:lang w:val="uk-UA"/>
        </w:rPr>
        <w:t xml:space="preserve"> трубка з манжетою низького тиску використовується в анестезіології та реаніматології для </w:t>
      </w:r>
      <w:proofErr w:type="spellStart"/>
      <w:r>
        <w:rPr>
          <w:b/>
          <w:sz w:val="20"/>
          <w:szCs w:val="20"/>
          <w:lang w:val="uk-UA"/>
        </w:rPr>
        <w:t>ендотрахеальної</w:t>
      </w:r>
      <w:proofErr w:type="spellEnd"/>
      <w:r w:rsidR="008D44B3">
        <w:rPr>
          <w:b/>
          <w:sz w:val="20"/>
          <w:szCs w:val="20"/>
          <w:lang w:val="uk-UA"/>
        </w:rPr>
        <w:t xml:space="preserve">  </w:t>
      </w:r>
      <w:proofErr w:type="spellStart"/>
      <w:r>
        <w:rPr>
          <w:b/>
          <w:sz w:val="20"/>
          <w:szCs w:val="20"/>
          <w:lang w:val="uk-UA"/>
        </w:rPr>
        <w:t>інтубації</w:t>
      </w:r>
      <w:proofErr w:type="spellEnd"/>
      <w:r>
        <w:rPr>
          <w:b/>
          <w:sz w:val="20"/>
          <w:szCs w:val="20"/>
          <w:lang w:val="uk-UA"/>
        </w:rPr>
        <w:t>.</w:t>
      </w:r>
    </w:p>
    <w:p w:rsidR="00664A4B" w:rsidRPr="008B7126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882A4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довжина </w:t>
      </w:r>
      <w:r w:rsidR="004B2751">
        <w:rPr>
          <w:sz w:val="20"/>
          <w:szCs w:val="20"/>
          <w:lang w:val="uk-UA"/>
        </w:rPr>
        <w:t>робочої частини від 85 до 95</w:t>
      </w:r>
      <w:r w:rsidRPr="008B7126">
        <w:rPr>
          <w:sz w:val="20"/>
          <w:szCs w:val="20"/>
          <w:lang w:val="uk-UA"/>
        </w:rPr>
        <w:t xml:space="preserve"> мм</w:t>
      </w:r>
      <w:r w:rsidR="00882A4B">
        <w:rPr>
          <w:sz w:val="20"/>
          <w:szCs w:val="20"/>
          <w:lang w:val="uk-UA"/>
        </w:rPr>
        <w:t>;</w:t>
      </w:r>
    </w:p>
    <w:p w:rsidR="003D1977" w:rsidRDefault="003D1977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внутрішній діаметр трубки від 6,00 до 10,00мм</w:t>
      </w:r>
      <w:r w:rsidR="00882A4B">
        <w:rPr>
          <w:sz w:val="20"/>
          <w:szCs w:val="20"/>
          <w:lang w:val="uk-UA"/>
        </w:rPr>
        <w:t>;</w:t>
      </w:r>
    </w:p>
    <w:p w:rsidR="00664A4B" w:rsidRPr="00B85B07" w:rsidRDefault="00664A4B" w:rsidP="00B85B0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882A4B">
        <w:rPr>
          <w:sz w:val="20"/>
          <w:szCs w:val="20"/>
          <w:lang w:val="uk-UA"/>
        </w:rPr>
        <w:t>;</w:t>
      </w:r>
    </w:p>
    <w:p w:rsidR="00664A4B" w:rsidRPr="008B7126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надувна манжета низького тиску</w:t>
      </w:r>
      <w:r w:rsidR="00882A4B">
        <w:rPr>
          <w:sz w:val="20"/>
          <w:szCs w:val="20"/>
          <w:lang w:val="uk-UA"/>
        </w:rPr>
        <w:t>;</w:t>
      </w:r>
    </w:p>
    <w:p w:rsidR="000067B3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спеціально оброблений відкритий дистальний кінець</w:t>
      </w:r>
      <w:r w:rsidR="00882A4B">
        <w:rPr>
          <w:sz w:val="20"/>
          <w:szCs w:val="20"/>
          <w:lang w:val="uk-UA"/>
        </w:rPr>
        <w:t>;</w:t>
      </w:r>
    </w:p>
    <w:p w:rsidR="000067B3" w:rsidRPr="008B7126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</w:t>
      </w:r>
      <w:r w:rsidR="003D1977">
        <w:rPr>
          <w:rFonts w:ascii="Georgia" w:hAnsi="Georgia"/>
          <w:sz w:val="20"/>
          <w:szCs w:val="20"/>
          <w:lang w:val="uk-UA"/>
        </w:rPr>
        <w:t>'</w:t>
      </w:r>
      <w:r w:rsidR="003D1977">
        <w:rPr>
          <w:sz w:val="20"/>
          <w:szCs w:val="20"/>
          <w:lang w:val="uk-UA"/>
        </w:rPr>
        <w:t>ємний</w:t>
      </w:r>
      <w:proofErr w:type="spellEnd"/>
      <w:r w:rsidR="003D197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полімерний мандрен</w:t>
      </w:r>
      <w:r w:rsidR="003D1977">
        <w:rPr>
          <w:sz w:val="20"/>
          <w:szCs w:val="20"/>
          <w:lang w:val="uk-UA"/>
        </w:rPr>
        <w:t xml:space="preserve"> для встановлення</w:t>
      </w:r>
      <w:r w:rsidR="00882A4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балоном на проксимальному кінці каналу для надування манжети</w:t>
      </w:r>
      <w:r w:rsidR="00882A4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882A4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882A4B">
        <w:rPr>
          <w:sz w:val="20"/>
          <w:szCs w:val="20"/>
          <w:lang w:val="uk-UA"/>
        </w:rPr>
        <w:t>;</w:t>
      </w:r>
    </w:p>
    <w:p w:rsidR="000067B3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еластичні крильця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з</w:t>
      </w:r>
      <w:r w:rsidR="003D1977">
        <w:rPr>
          <w:sz w:val="20"/>
          <w:szCs w:val="20"/>
          <w:lang w:val="uk-UA"/>
        </w:rPr>
        <w:t xml:space="preserve"> отворами для фіксування</w:t>
      </w:r>
      <w:r w:rsidR="00882A4B">
        <w:rPr>
          <w:sz w:val="20"/>
          <w:szCs w:val="20"/>
          <w:lang w:val="uk-UA"/>
        </w:rPr>
        <w:t>;</w:t>
      </w:r>
    </w:p>
    <w:p w:rsidR="003D1977" w:rsidRDefault="003D1977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 комплект входять дві стрічки для фіксування трубки</w:t>
      </w:r>
      <w:r w:rsidR="00882A4B">
        <w:rPr>
          <w:sz w:val="20"/>
          <w:szCs w:val="20"/>
          <w:lang w:val="uk-UA"/>
        </w:rPr>
        <w:t>;</w:t>
      </w:r>
    </w:p>
    <w:p w:rsidR="00664A4B" w:rsidRPr="008B7126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882A4B">
        <w:rPr>
          <w:sz w:val="20"/>
          <w:szCs w:val="20"/>
          <w:lang w:val="uk-UA"/>
        </w:rPr>
        <w:t>.</w:t>
      </w:r>
    </w:p>
    <w:p w:rsidR="007B66B9" w:rsidRPr="00664A4B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ЗАСТЕРЕЖЕННЯ</w:t>
      </w:r>
      <w:r w:rsidR="00882A4B">
        <w:rPr>
          <w:sz w:val="20"/>
          <w:szCs w:val="20"/>
          <w:lang w:val="uk-UA"/>
        </w:rPr>
        <w:t>: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професійного використання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одноразового застосування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не використовувати у разі пошкодження упаковки</w:t>
      </w:r>
      <w:r w:rsidR="00882A4B">
        <w:rPr>
          <w:sz w:val="20"/>
          <w:szCs w:val="20"/>
          <w:lang w:val="uk-UA"/>
        </w:rPr>
        <w:t>.</w:t>
      </w:r>
    </w:p>
    <w:p w:rsidR="007B66B9" w:rsidRPr="00664A4B" w:rsidRDefault="00695827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882A4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7B66B9" w:rsidRPr="00664A4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82A4B">
        <w:rPr>
          <w:sz w:val="20"/>
          <w:szCs w:val="20"/>
          <w:lang w:val="uk-UA"/>
        </w:rPr>
        <w:t>.</w:t>
      </w:r>
    </w:p>
    <w:p w:rsidR="007B66B9" w:rsidRPr="00664A4B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УМОВИ ЗБЕРІГАННЯ</w:t>
      </w:r>
      <w:r w:rsidR="00882A4B">
        <w:rPr>
          <w:sz w:val="20"/>
          <w:szCs w:val="20"/>
          <w:lang w:val="uk-UA"/>
        </w:rPr>
        <w:t>:</w:t>
      </w:r>
      <w:r w:rsidRPr="00664A4B">
        <w:rPr>
          <w:sz w:val="20"/>
          <w:szCs w:val="20"/>
          <w:lang w:val="uk-UA"/>
        </w:rPr>
        <w:t xml:space="preserve"> Зберігати за температури від  5 до 35</w:t>
      </w:r>
      <w:r w:rsidRPr="00664A4B">
        <w:rPr>
          <w:sz w:val="20"/>
          <w:szCs w:val="20"/>
          <w:vertAlign w:val="superscript"/>
          <w:lang w:val="uk-UA"/>
        </w:rPr>
        <w:t>о</w:t>
      </w:r>
      <w:r w:rsidRPr="00664A4B">
        <w:rPr>
          <w:sz w:val="20"/>
          <w:szCs w:val="20"/>
          <w:lang w:val="uk-UA"/>
        </w:rPr>
        <w:t>С і відносній вологості повітря не більше 65 %</w:t>
      </w:r>
      <w:r w:rsidR="00882A4B">
        <w:rPr>
          <w:sz w:val="20"/>
          <w:szCs w:val="20"/>
          <w:lang w:val="uk-UA"/>
        </w:rPr>
        <w:t>.</w:t>
      </w:r>
    </w:p>
    <w:p w:rsidR="007B66B9" w:rsidRPr="00664A4B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ЗАСТОСУВАННЯ</w:t>
      </w:r>
      <w:r w:rsidR="00882A4B">
        <w:rPr>
          <w:sz w:val="20"/>
          <w:szCs w:val="20"/>
          <w:lang w:val="uk-UA"/>
        </w:rPr>
        <w:t>: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одягнути стерильні рукавички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розпакувати</w:t>
      </w:r>
      <w:r w:rsidR="00882A4B">
        <w:rPr>
          <w:sz w:val="20"/>
          <w:szCs w:val="20"/>
          <w:lang w:val="uk-UA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обробити антисептиком і відмежувати стерильними серветками перед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ню поверхню шиї (у випадку, коли немає загрози життю пацієнта)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38178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proofErr w:type="spellStart"/>
      <w:r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про</w:t>
      </w:r>
      <w:r w:rsidRPr="0038178C"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пальпувати</w:t>
      </w:r>
      <w:proofErr w:type="spellEnd"/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крікотиреоїдну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зв’язку, яка розташовується нижче </w:t>
      </w:r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щитовидного хряща, до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перстнеподібного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хряща по середній лінії шиї 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7314" w:rsidRPr="00D67314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зафіксувати щитовидний хрящ пальцями однієї руки і зробити попе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речний розріз завдовжки приблизно 2 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см через </w:t>
      </w:r>
      <w:proofErr w:type="spellStart"/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крікотиреоїдну</w:t>
      </w:r>
      <w:proofErr w:type="spellEnd"/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зв’язку;</w:t>
      </w:r>
    </w:p>
    <w:p w:rsidR="00445F3C" w:rsidRPr="00664A4B" w:rsidRDefault="00D67314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</w:t>
      </w:r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еможливість введення канюлі у трахею може бути пов’язана зі створенням помилкового ходу у тому випадку, якщо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крікотиреоїдна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зв’язка не розсічена повністю. Для попередження цього захопіть рукою щитовидний хрящ і зафіксуйте трахею по середній лінії у момент розсічення крікотиреоїдної зв’язки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вести розширювач трахеї у розріз та обережно розвести краї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рани розширювача, введіть у розріз поперек трахеї рукоятку скальпеля і 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поверніть її на 90 градусів;</w:t>
      </w:r>
    </w:p>
    <w:p w:rsidR="00B85B07" w:rsidRDefault="00445F3C" w:rsidP="0056206F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proofErr w:type="spellStart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</w:t>
      </w:r>
      <w:r w:rsidR="00882A4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</w:t>
      </w:r>
    </w:p>
    <w:p w:rsidR="00445F3C" w:rsidRPr="00B85B07" w:rsidRDefault="00445F3C" w:rsidP="0056206F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надути манжету низького тиску</w:t>
      </w:r>
      <w:r w:rsidR="00882A4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приєднати мішок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Амбу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або апарат ШВЛ і про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вести вент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иляцію пацієнта 100%</w:t>
      </w:r>
      <w:proofErr w:type="spellStart"/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-ним</w:t>
      </w:r>
      <w:proofErr w:type="spellEnd"/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киснем;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lastRenderedPageBreak/>
        <w:t>виконати аускультацію легень пацієнта і переконатися, що дихальні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шуми вислуховуються рівномірно з обох боків</w:t>
      </w:r>
      <w:r w:rsidR="00882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з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афіксувати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 w:rsidR="000067B3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пов’язкою 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до шкіри</w:t>
      </w:r>
      <w:r w:rsidR="00882A4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7B66B9" w:rsidRPr="00664A4B" w:rsidRDefault="007B66B9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після </w:t>
      </w:r>
      <w:proofErr w:type="spellStart"/>
      <w:r w:rsidRPr="00664A4B">
        <w:rPr>
          <w:sz w:val="20"/>
          <w:szCs w:val="20"/>
          <w:lang w:val="uk-UA"/>
        </w:rPr>
        <w:t>інтубації</w:t>
      </w:r>
      <w:proofErr w:type="spellEnd"/>
      <w:r w:rsidRPr="00664A4B">
        <w:rPr>
          <w:sz w:val="20"/>
          <w:szCs w:val="20"/>
          <w:lang w:val="uk-UA"/>
        </w:rPr>
        <w:t xml:space="preserve"> перевірити положення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шляхом  рентгену грудної клітки (кінець трубки повинен знаходитись на 2 </w:t>
      </w:r>
      <w:r w:rsidR="00856F05">
        <w:rPr>
          <w:sz w:val="20"/>
          <w:szCs w:val="20"/>
          <w:lang w:val="uk-UA"/>
        </w:rPr>
        <w:t xml:space="preserve">- </w:t>
      </w:r>
      <w:r w:rsidRPr="00664A4B">
        <w:rPr>
          <w:sz w:val="20"/>
          <w:szCs w:val="20"/>
          <w:lang w:val="uk-UA"/>
        </w:rPr>
        <w:t>4 см вище біфуркації трахеї)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 можна залишати в тілі впродовж ≈10 </w:t>
      </w:r>
      <w:r w:rsidR="0040781C">
        <w:rPr>
          <w:sz w:val="20"/>
          <w:szCs w:val="20"/>
          <w:lang w:val="uk-UA"/>
        </w:rPr>
        <w:t xml:space="preserve">- </w:t>
      </w:r>
      <w:r w:rsidRPr="00664A4B">
        <w:rPr>
          <w:sz w:val="20"/>
          <w:szCs w:val="20"/>
          <w:lang w:val="uk-UA"/>
        </w:rPr>
        <w:t>14 днів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882A4B">
        <w:rPr>
          <w:sz w:val="20"/>
          <w:szCs w:val="20"/>
          <w:lang w:val="uk-UA"/>
        </w:rPr>
        <w:t>інкубації;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для планового видалення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провести аспірацію мокротиння з бронхіального дерева</w:t>
      </w:r>
      <w:r w:rsidR="00882A4B">
        <w:rPr>
          <w:sz w:val="20"/>
          <w:szCs w:val="20"/>
          <w:lang w:val="uk-UA"/>
        </w:rPr>
        <w:t>;</w:t>
      </w:r>
    </w:p>
    <w:p w:rsidR="007B66B9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попросити пацієнта зробити глибокий вдих</w:t>
      </w:r>
      <w:r w:rsidR="00882A4B">
        <w:rPr>
          <w:sz w:val="20"/>
          <w:szCs w:val="20"/>
          <w:lang w:val="uk-UA"/>
        </w:rPr>
        <w:t>;</w:t>
      </w:r>
    </w:p>
    <w:p w:rsidR="00664A4B" w:rsidRPr="00664A4B" w:rsidRDefault="00664A4B" w:rsidP="00664A4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спустити манжету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видалити трубку під час видиху пацієнта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провести ретельний моніторинг функцій системи дихання </w:t>
      </w:r>
      <w:r w:rsidR="00882A4B">
        <w:rPr>
          <w:sz w:val="20"/>
          <w:szCs w:val="20"/>
          <w:lang w:val="uk-UA"/>
        </w:rPr>
        <w:t>;</w:t>
      </w:r>
    </w:p>
    <w:p w:rsidR="007B66B9" w:rsidRPr="00664A4B" w:rsidRDefault="009B57CA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747DB424" wp14:editId="1574BEA5">
            <wp:simplePos x="0" y="0"/>
            <wp:positionH relativeFrom="column">
              <wp:posOffset>1031875</wp:posOffset>
            </wp:positionH>
            <wp:positionV relativeFrom="paragraph">
              <wp:posOffset>263525</wp:posOffset>
            </wp:positionV>
            <wp:extent cx="1515745" cy="1310640"/>
            <wp:effectExtent l="0" t="0" r="0" b="0"/>
            <wp:wrapNone/>
            <wp:docPr id="235" name="Рисунок 234" descr="трахеост  с балл Упроще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Рисунок 234" descr="трахеост  с балл Упрощеная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66B9" w:rsidRPr="00664A4B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82A4B">
        <w:rPr>
          <w:sz w:val="20"/>
          <w:szCs w:val="20"/>
          <w:lang w:val="uk-UA"/>
        </w:rPr>
        <w:t>.</w:t>
      </w:r>
    </w:p>
    <w:p w:rsidR="007B66B9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6046B3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20320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</w:t>
      </w:r>
    </w:p>
    <w:p w:rsidR="007B66B9" w:rsidRPr="00664A4B" w:rsidRDefault="009B57CA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6046B3"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6046B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64A4B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664A4B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664A4B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   Дата виготовлення  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4A4B">
        <w:rPr>
          <w:sz w:val="20"/>
          <w:szCs w:val="20"/>
          <w:lang w:val="uk-UA"/>
        </w:rPr>
        <w:t xml:space="preserve">  Повторно не використовувати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67310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ab/>
      </w:r>
      <w:r w:rsidR="006046B3">
        <w:rPr>
          <w:sz w:val="20"/>
          <w:szCs w:val="20"/>
          <w:lang w:val="uk-UA"/>
        </w:rPr>
        <w:t>ПАРТІЯ</w:t>
      </w:r>
    </w:p>
    <w:p w:rsidR="007B66B9" w:rsidRPr="00664A4B" w:rsidRDefault="007B66B9" w:rsidP="007B66B9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4A4B">
        <w:rPr>
          <w:sz w:val="20"/>
          <w:szCs w:val="20"/>
          <w:lang w:val="uk-UA"/>
        </w:rPr>
        <w:t xml:space="preserve">  Стерилізовано оксидом етилену</w:t>
      </w:r>
    </w:p>
    <w:p w:rsidR="007B66B9" w:rsidRPr="00664A4B" w:rsidRDefault="007B66B9" w:rsidP="007B66B9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7B66B9" w:rsidP="000067B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A27C2" w:rsidRDefault="00EA27C2" w:rsidP="000067B3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EA27C2" w:rsidRDefault="00EA27C2" w:rsidP="00EA27C2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882A4B">
        <w:rPr>
          <w:rFonts w:cstheme="minorHAnsi"/>
          <w:sz w:val="20"/>
          <w:szCs w:val="20"/>
          <w:lang w:val="uk-UA"/>
        </w:rPr>
        <w:t>.</w:t>
      </w:r>
    </w:p>
    <w:p w:rsidR="00EA27C2" w:rsidRDefault="00EA27C2" w:rsidP="00EA27C2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EA27C2" w:rsidRPr="00F751F7" w:rsidRDefault="00EA27C2" w:rsidP="00EA27C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EA27C2" w:rsidRPr="005B6D1F" w:rsidRDefault="00EA27C2" w:rsidP="00EA27C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EA27C2" w:rsidRDefault="00EA27C2" w:rsidP="00EA27C2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EA27C2" w:rsidRPr="00664A4B" w:rsidRDefault="00EA27C2" w:rsidP="000067B3">
      <w:pPr>
        <w:spacing w:after="0" w:line="240" w:lineRule="auto"/>
        <w:ind w:right="-213" w:firstLine="708"/>
        <w:rPr>
          <w:lang w:val="uk-UA"/>
        </w:rPr>
      </w:pPr>
    </w:p>
    <w:sectPr w:rsidR="00EA27C2" w:rsidRPr="00664A4B" w:rsidSect="00C548EF">
      <w:headerReference w:type="default" r:id="rId17"/>
      <w:pgSz w:w="11906" w:h="16838"/>
      <w:pgMar w:top="968" w:right="566" w:bottom="99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17" w:rsidRDefault="00843A17">
      <w:pPr>
        <w:spacing w:after="0" w:line="240" w:lineRule="auto"/>
      </w:pPr>
      <w:r>
        <w:separator/>
      </w:r>
    </w:p>
  </w:endnote>
  <w:endnote w:type="continuationSeparator" w:id="0">
    <w:p w:rsidR="00843A17" w:rsidRDefault="00843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17" w:rsidRDefault="00843A17">
      <w:pPr>
        <w:spacing w:after="0" w:line="240" w:lineRule="auto"/>
      </w:pPr>
      <w:r>
        <w:separator/>
      </w:r>
    </w:p>
  </w:footnote>
  <w:footnote w:type="continuationSeparator" w:id="0">
    <w:p w:rsidR="00843A17" w:rsidRDefault="00843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664A4B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із застосування</w:t>
    </w:r>
    <w:r w:rsidR="005F7158" w:rsidRPr="005F7158">
      <w:rPr>
        <w:rFonts w:ascii="Arial Black" w:hAnsi="Arial Black" w:cs="Estrangelo Edessa"/>
        <w:b/>
        <w:i/>
        <w:noProof/>
        <w:color w:val="000066"/>
        <w:sz w:val="24"/>
        <w:szCs w:val="24"/>
        <w:u w:val="double" w:color="000066"/>
        <w:lang w:eastAsia="ru-RU"/>
      </w:rPr>
      <w:drawing>
        <wp:inline distT="0" distB="0" distL="0" distR="0" wp14:anchorId="4402D4A0" wp14:editId="3BA3DA70">
          <wp:extent cx="3952875" cy="347980"/>
          <wp:effectExtent l="0" t="0" r="0" b="0"/>
          <wp:docPr id="1138" name="Рисунок 113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843A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6B9"/>
    <w:rsid w:val="000067B3"/>
    <w:rsid w:val="000B68CD"/>
    <w:rsid w:val="00215854"/>
    <w:rsid w:val="00253382"/>
    <w:rsid w:val="0038178C"/>
    <w:rsid w:val="003B6D0F"/>
    <w:rsid w:val="003D1977"/>
    <w:rsid w:val="003D7C78"/>
    <w:rsid w:val="0040781C"/>
    <w:rsid w:val="00443E3B"/>
    <w:rsid w:val="00445F3C"/>
    <w:rsid w:val="004B2751"/>
    <w:rsid w:val="004C4305"/>
    <w:rsid w:val="005F5181"/>
    <w:rsid w:val="005F7158"/>
    <w:rsid w:val="006046B3"/>
    <w:rsid w:val="0061767E"/>
    <w:rsid w:val="00664A4B"/>
    <w:rsid w:val="00695827"/>
    <w:rsid w:val="006B0D7E"/>
    <w:rsid w:val="007666FE"/>
    <w:rsid w:val="007B66B9"/>
    <w:rsid w:val="00832C71"/>
    <w:rsid w:val="00843A17"/>
    <w:rsid w:val="00856F05"/>
    <w:rsid w:val="00882A4B"/>
    <w:rsid w:val="008B71AF"/>
    <w:rsid w:val="008D44B3"/>
    <w:rsid w:val="009119F4"/>
    <w:rsid w:val="009B57CA"/>
    <w:rsid w:val="009E5D8C"/>
    <w:rsid w:val="009F7C0C"/>
    <w:rsid w:val="00B840F4"/>
    <w:rsid w:val="00B85B07"/>
    <w:rsid w:val="00C548EF"/>
    <w:rsid w:val="00CC0E09"/>
    <w:rsid w:val="00CE2395"/>
    <w:rsid w:val="00D67314"/>
    <w:rsid w:val="00DF3907"/>
    <w:rsid w:val="00E017D5"/>
    <w:rsid w:val="00EA2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6B9"/>
    <w:pPr>
      <w:ind w:left="720"/>
      <w:contextualSpacing/>
    </w:pPr>
  </w:style>
  <w:style w:type="paragraph" w:styleId="a4">
    <w:name w:val="header"/>
    <w:basedOn w:val="a"/>
    <w:link w:val="a5"/>
    <w:unhideWhenUsed/>
    <w:rsid w:val="007B66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B66B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B6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6B9"/>
  </w:style>
  <w:style w:type="table" w:styleId="a8">
    <w:name w:val="Table Grid"/>
    <w:basedOn w:val="a1"/>
    <w:uiPriority w:val="59"/>
    <w:rsid w:val="007B6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445F3C"/>
    <w:rPr>
      <w:b/>
      <w:bCs/>
    </w:rPr>
  </w:style>
  <w:style w:type="character" w:customStyle="1" w:styleId="apple-converted-space">
    <w:name w:val="apple-converted-space"/>
    <w:basedOn w:val="a0"/>
    <w:rsid w:val="00445F3C"/>
  </w:style>
  <w:style w:type="paragraph" w:styleId="aa">
    <w:name w:val="Balloon Text"/>
    <w:basedOn w:val="a"/>
    <w:link w:val="ab"/>
    <w:uiPriority w:val="99"/>
    <w:semiHidden/>
    <w:unhideWhenUsed/>
    <w:rsid w:val="00EA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17</cp:revision>
  <cp:lastPrinted>2021-08-25T08:03:00Z</cp:lastPrinted>
  <dcterms:created xsi:type="dcterms:W3CDTF">2017-02-16T12:44:00Z</dcterms:created>
  <dcterms:modified xsi:type="dcterms:W3CDTF">2021-08-25T08:04:00Z</dcterms:modified>
</cp:coreProperties>
</file>